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98F49" w14:textId="4D15A8AA" w:rsidR="00B44706" w:rsidRDefault="00CF6F0E" w:rsidP="00B26832">
      <w:pPr>
        <w:widowControl w:val="0"/>
        <w:autoSpaceDE w:val="0"/>
        <w:autoSpaceDN w:val="0"/>
        <w:adjustRightInd w:val="0"/>
        <w:spacing w:after="240"/>
        <w:ind w:right="-900"/>
        <w:rPr>
          <w:rFonts w:ascii="Times" w:hAnsi="Times" w:cs="Times New Roman"/>
          <w:i/>
          <w:color w:val="000000"/>
          <w:sz w:val="22"/>
          <w:szCs w:val="22"/>
        </w:rPr>
      </w:pPr>
      <w:bookmarkStart w:id="0" w:name="_GoBack"/>
      <w:bookmarkEnd w:id="0"/>
      <w:r w:rsidRPr="00B44706">
        <w:rPr>
          <w:rFonts w:ascii="Times" w:hAnsi="Times" w:cs="Times New Roman"/>
          <w:color w:val="000000"/>
          <w:sz w:val="22"/>
          <w:szCs w:val="22"/>
        </w:rPr>
        <w:t>TOMATO (</w:t>
      </w:r>
      <w:proofErr w:type="spellStart"/>
      <w:r w:rsidRPr="00B44706">
        <w:rPr>
          <w:rFonts w:ascii="Times" w:hAnsi="Times" w:cs="Times"/>
          <w:i/>
          <w:iCs/>
          <w:color w:val="000000"/>
          <w:sz w:val="22"/>
          <w:szCs w:val="22"/>
        </w:rPr>
        <w:t>Lycopersicon</w:t>
      </w:r>
      <w:proofErr w:type="spellEnd"/>
      <w:r w:rsidRPr="00B44706">
        <w:rPr>
          <w:rFonts w:ascii="Times" w:hAnsi="Times" w:cs="Times"/>
          <w:i/>
          <w:iCs/>
          <w:color w:val="000000"/>
          <w:sz w:val="22"/>
          <w:szCs w:val="22"/>
        </w:rPr>
        <w:t xml:space="preserve"> </w:t>
      </w:r>
      <w:proofErr w:type="spellStart"/>
      <w:r w:rsidRPr="00B44706">
        <w:rPr>
          <w:rFonts w:ascii="Times" w:hAnsi="Times" w:cs="Times"/>
          <w:i/>
          <w:iCs/>
          <w:color w:val="000000"/>
          <w:sz w:val="22"/>
          <w:szCs w:val="22"/>
        </w:rPr>
        <w:t>esculentum</w:t>
      </w:r>
      <w:proofErr w:type="spellEnd"/>
      <w:r w:rsidRPr="00B44706">
        <w:rPr>
          <w:rFonts w:ascii="Times" w:hAnsi="Times" w:cs="Times"/>
          <w:i/>
          <w:iCs/>
          <w:color w:val="000000"/>
          <w:sz w:val="22"/>
          <w:szCs w:val="22"/>
        </w:rPr>
        <w:t xml:space="preserve"> </w:t>
      </w:r>
      <w:r w:rsidRPr="00B44706">
        <w:rPr>
          <w:rFonts w:ascii="Times" w:hAnsi="Times" w:cs="Times New Roman"/>
          <w:color w:val="000000"/>
          <w:sz w:val="22"/>
          <w:szCs w:val="22"/>
        </w:rPr>
        <w:t>‘</w:t>
      </w:r>
      <w:r w:rsidR="00B26832">
        <w:rPr>
          <w:rFonts w:ascii="Times" w:hAnsi="Times" w:cs="Times New Roman"/>
          <w:color w:val="000000"/>
          <w:sz w:val="22"/>
          <w:szCs w:val="22"/>
        </w:rPr>
        <w:t>Mountain Fresh Plus</w:t>
      </w:r>
      <w:r w:rsidRPr="00B44706">
        <w:rPr>
          <w:rFonts w:ascii="Times" w:hAnsi="Times" w:cs="Times New Roman"/>
          <w:color w:val="000000"/>
          <w:sz w:val="22"/>
          <w:szCs w:val="22"/>
        </w:rPr>
        <w:t>’)</w:t>
      </w:r>
      <w:r w:rsidR="00B26832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B26832">
        <w:rPr>
          <w:rFonts w:ascii="Times" w:hAnsi="Times" w:cs="Times New Roman"/>
          <w:color w:val="000000"/>
          <w:sz w:val="22"/>
          <w:szCs w:val="22"/>
        </w:rPr>
        <w:tab/>
      </w:r>
      <w:r w:rsidR="00B26832">
        <w:rPr>
          <w:rFonts w:ascii="Times" w:hAnsi="Times" w:cs="Times New Roman"/>
          <w:color w:val="000000"/>
          <w:sz w:val="22"/>
          <w:szCs w:val="22"/>
        </w:rPr>
        <w:tab/>
      </w:r>
      <w:r w:rsidR="00B44706">
        <w:rPr>
          <w:rFonts w:ascii="Times" w:hAnsi="Times" w:cs="Times New Roman"/>
          <w:color w:val="000000"/>
          <w:sz w:val="22"/>
          <w:szCs w:val="22"/>
        </w:rPr>
        <w:t xml:space="preserve">Bacterial spot; </w:t>
      </w:r>
      <w:r w:rsidR="00B44706" w:rsidRPr="00B44706">
        <w:rPr>
          <w:rFonts w:ascii="Times" w:hAnsi="Times" w:cs="Times New Roman"/>
          <w:i/>
          <w:color w:val="000000"/>
          <w:sz w:val="22"/>
          <w:szCs w:val="22"/>
        </w:rPr>
        <w:t>Xanthomonas perforans</w:t>
      </w:r>
    </w:p>
    <w:p w14:paraId="69789C25" w14:textId="77777777" w:rsidR="00B44706" w:rsidRDefault="00B44706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  <w:color w:val="000000"/>
          <w:sz w:val="22"/>
          <w:szCs w:val="22"/>
        </w:rPr>
      </w:pPr>
    </w:p>
    <w:p w14:paraId="530B3672" w14:textId="77777777" w:rsidR="00B44706" w:rsidRDefault="00B44706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  <w:color w:val="000000"/>
          <w:sz w:val="22"/>
          <w:szCs w:val="22"/>
        </w:rPr>
      </w:pPr>
    </w:p>
    <w:p w14:paraId="71AA7C3C" w14:textId="30459893" w:rsidR="00B44706" w:rsidRPr="009862BF" w:rsidRDefault="009862BF" w:rsidP="009862BF">
      <w:pPr>
        <w:widowControl w:val="0"/>
        <w:autoSpaceDE w:val="0"/>
        <w:autoSpaceDN w:val="0"/>
        <w:adjustRightInd w:val="0"/>
        <w:spacing w:after="240"/>
        <w:ind w:left="450"/>
        <w:rPr>
          <w:rFonts w:ascii="Times" w:hAnsi="Times" w:cs="Times"/>
          <w:color w:val="000000"/>
          <w:sz w:val="22"/>
          <w:szCs w:val="22"/>
        </w:rPr>
        <w:sectPr w:rsidR="00B44706" w:rsidRPr="009862BF" w:rsidSect="00B44706"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216671">
        <w:rPr>
          <w:rFonts w:ascii="Times" w:hAnsi="Times" w:cs="Times New Roman"/>
          <w:color w:val="000000"/>
          <w:sz w:val="22"/>
          <w:szCs w:val="22"/>
        </w:rPr>
        <w:lastRenderedPageBreak/>
        <w:t xml:space="preserve">I. M. Meadows, T. C. </w:t>
      </w:r>
      <w:proofErr w:type="spellStart"/>
      <w:r w:rsidRPr="00216671">
        <w:rPr>
          <w:rFonts w:ascii="Times" w:hAnsi="Times" w:cs="Times New Roman"/>
          <w:color w:val="000000"/>
          <w:sz w:val="22"/>
          <w:szCs w:val="22"/>
        </w:rPr>
        <w:t>Clabby</w:t>
      </w:r>
      <w:proofErr w:type="spellEnd"/>
      <w:r w:rsidRPr="00216671">
        <w:rPr>
          <w:rFonts w:ascii="Times" w:hAnsi="Times" w:cs="Times New Roman"/>
          <w:color w:val="000000"/>
          <w:sz w:val="22"/>
          <w:szCs w:val="22"/>
        </w:rPr>
        <w:t xml:space="preserve">, R. K. </w:t>
      </w:r>
      <w:proofErr w:type="spellStart"/>
      <w:r w:rsidRPr="00216671">
        <w:rPr>
          <w:rFonts w:ascii="Times" w:hAnsi="Times" w:cs="Times New Roman"/>
          <w:color w:val="000000"/>
          <w:sz w:val="22"/>
          <w:szCs w:val="22"/>
        </w:rPr>
        <w:t>Rakosky</w:t>
      </w:r>
      <w:proofErr w:type="spellEnd"/>
      <w:r w:rsidRPr="00216671">
        <w:rPr>
          <w:rFonts w:ascii="Times" w:hAnsi="Times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 New Roman"/>
          <w:color w:val="000000"/>
          <w:sz w:val="22"/>
          <w:szCs w:val="22"/>
        </w:rPr>
        <w:t>Dept</w:t>
      </w:r>
      <w:proofErr w:type="spellEnd"/>
      <w:r>
        <w:rPr>
          <w:rFonts w:ascii="Times" w:hAnsi="Times" w:cs="Times New Roman"/>
          <w:color w:val="000000"/>
          <w:sz w:val="22"/>
          <w:szCs w:val="22"/>
        </w:rPr>
        <w:t xml:space="preserve"> of Entomology &amp; Plant Pathology, </w:t>
      </w:r>
      <w:r w:rsidRPr="00216671">
        <w:rPr>
          <w:rFonts w:ascii="Times" w:hAnsi="Times" w:cs="Times New Roman"/>
          <w:color w:val="000000"/>
          <w:sz w:val="22"/>
          <w:szCs w:val="22"/>
        </w:rPr>
        <w:t xml:space="preserve">North Carolina State University, 455 Research Drive, Mills River, NC 28759. </w:t>
      </w:r>
    </w:p>
    <w:p w14:paraId="33C5473A" w14:textId="47BD8E69" w:rsidR="00CF6F0E" w:rsidRPr="00B44706" w:rsidRDefault="00CF6F0E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2"/>
          <w:szCs w:val="22"/>
        </w:rPr>
      </w:pPr>
      <w:proofErr w:type="gramStart"/>
      <w:r w:rsidRPr="00B44706">
        <w:rPr>
          <w:rFonts w:ascii="Times" w:hAnsi="Times" w:cs="Times"/>
          <w:b/>
          <w:bCs/>
          <w:color w:val="000000"/>
          <w:sz w:val="22"/>
          <w:szCs w:val="22"/>
        </w:rPr>
        <w:lastRenderedPageBreak/>
        <w:t xml:space="preserve">Evaluation of </w:t>
      </w:r>
      <w:r w:rsidR="00B44706" w:rsidRPr="00B44706">
        <w:rPr>
          <w:rFonts w:ascii="Times" w:hAnsi="Times" w:cs="Times"/>
          <w:b/>
          <w:bCs/>
          <w:color w:val="000000"/>
          <w:sz w:val="22"/>
          <w:szCs w:val="22"/>
        </w:rPr>
        <w:t xml:space="preserve">conventional and organic pesticides for control of bacterial spot on </w:t>
      </w:r>
      <w:r w:rsidR="00E02CAE">
        <w:rPr>
          <w:rFonts w:ascii="Times" w:hAnsi="Times" w:cs="Times"/>
          <w:b/>
          <w:bCs/>
          <w:color w:val="000000"/>
          <w:sz w:val="22"/>
          <w:szCs w:val="22"/>
        </w:rPr>
        <w:t xml:space="preserve">fresh-market </w:t>
      </w:r>
      <w:r w:rsidR="00B44706" w:rsidRPr="00B44706">
        <w:rPr>
          <w:rFonts w:ascii="Times" w:hAnsi="Times" w:cs="Times"/>
          <w:b/>
          <w:bCs/>
          <w:color w:val="000000"/>
          <w:sz w:val="22"/>
          <w:szCs w:val="22"/>
        </w:rPr>
        <w:t>tomato</w:t>
      </w:r>
      <w:r w:rsidR="00E02CAE">
        <w:rPr>
          <w:rFonts w:ascii="Times" w:hAnsi="Times" w:cs="Times"/>
          <w:b/>
          <w:bCs/>
          <w:color w:val="000000"/>
          <w:sz w:val="22"/>
          <w:szCs w:val="22"/>
        </w:rPr>
        <w:t>es</w:t>
      </w:r>
      <w:r w:rsidR="00B44706" w:rsidRPr="00B44706">
        <w:rPr>
          <w:rFonts w:ascii="Times" w:hAnsi="Times" w:cs="Times"/>
          <w:b/>
          <w:bCs/>
          <w:color w:val="000000"/>
          <w:sz w:val="22"/>
          <w:szCs w:val="22"/>
        </w:rPr>
        <w:t>, 2016</w:t>
      </w:r>
      <w:r w:rsidRPr="00B44706">
        <w:rPr>
          <w:rFonts w:ascii="Times" w:hAnsi="Times" w:cs="Times"/>
          <w:b/>
          <w:bCs/>
          <w:color w:val="000000"/>
          <w:sz w:val="22"/>
          <w:szCs w:val="22"/>
        </w:rPr>
        <w:t>.</w:t>
      </w:r>
      <w:proofErr w:type="gramEnd"/>
      <w:r w:rsidRPr="00B44706"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</w:p>
    <w:p w14:paraId="324A42CE" w14:textId="6F3C2F58" w:rsidR="00CF6F0E" w:rsidRPr="00B44706" w:rsidRDefault="00373BDE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 New Roman"/>
          <w:color w:val="000000"/>
          <w:sz w:val="22"/>
          <w:szCs w:val="22"/>
        </w:rPr>
        <w:t>Seven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 treatments were evaluated in a randomized complete block design with </w:t>
      </w:r>
      <w:r w:rsidR="000F5C03">
        <w:rPr>
          <w:rFonts w:ascii="Times" w:hAnsi="Times" w:cs="Times New Roman"/>
          <w:color w:val="000000"/>
          <w:sz w:val="22"/>
          <w:szCs w:val="22"/>
        </w:rPr>
        <w:t>five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 replications at the Mountain Horticultural Crops Research Station in </w:t>
      </w:r>
      <w:r w:rsidR="000F5C03">
        <w:rPr>
          <w:rFonts w:ascii="Times" w:hAnsi="Times" w:cs="Times New Roman"/>
          <w:color w:val="000000"/>
          <w:sz w:val="22"/>
          <w:szCs w:val="22"/>
        </w:rPr>
        <w:t>Mills River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, NC. Six-wk-old tomato transplants were planted </w:t>
      </w:r>
      <w:r w:rsidR="000F5C03">
        <w:rPr>
          <w:rFonts w:ascii="Times" w:hAnsi="Times" w:cs="Times New Roman"/>
          <w:color w:val="000000"/>
          <w:sz w:val="22"/>
          <w:szCs w:val="22"/>
        </w:rPr>
        <w:t>1 Jun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 on beds previously fumigated (150 lb/A methyl bromide [67%] + chloropicrin [33%]) and covered with 1.5 ml polyethylene black plastic. </w:t>
      </w:r>
      <w:r w:rsidR="00EF405A">
        <w:rPr>
          <w:rFonts w:ascii="Times" w:hAnsi="Times" w:cs="Times New Roman"/>
          <w:color w:val="000000"/>
          <w:sz w:val="22"/>
          <w:szCs w:val="22"/>
        </w:rPr>
        <w:t xml:space="preserve">Rows were established on 5-ft centers and plants were spaced 18-in apart. 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>Each plot consisted of a row of 5 plants</w:t>
      </w:r>
      <w:r w:rsidR="00EF405A">
        <w:rPr>
          <w:rFonts w:ascii="Times" w:hAnsi="Times" w:cs="Times New Roman"/>
          <w:color w:val="000000"/>
          <w:sz w:val="22"/>
          <w:szCs w:val="22"/>
        </w:rPr>
        <w:t xml:space="preserve"> with </w:t>
      </w:r>
      <w:r w:rsidR="00C3747E">
        <w:rPr>
          <w:rFonts w:ascii="Times" w:hAnsi="Times" w:cs="Times New Roman"/>
          <w:color w:val="000000"/>
          <w:sz w:val="22"/>
          <w:szCs w:val="22"/>
        </w:rPr>
        <w:t xml:space="preserve">a </w:t>
      </w:r>
      <w:r w:rsidR="00EF405A">
        <w:rPr>
          <w:rFonts w:ascii="Times" w:hAnsi="Times" w:cs="Times New Roman"/>
          <w:color w:val="000000"/>
          <w:sz w:val="22"/>
          <w:szCs w:val="22"/>
        </w:rPr>
        <w:t xml:space="preserve">5-ft fallow section between plots. </w:t>
      </w:r>
      <w:r w:rsidR="0013480C">
        <w:rPr>
          <w:rFonts w:ascii="Times" w:hAnsi="Times" w:cs="Times New Roman"/>
          <w:color w:val="000000"/>
          <w:sz w:val="22"/>
          <w:szCs w:val="22"/>
        </w:rPr>
        <w:t xml:space="preserve">Mancozeb was applied on a 7-day schedule for fungal disease control. 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Treatments were </w:t>
      </w:r>
      <w:r w:rsidR="00CF6F0E" w:rsidRPr="00EF405A">
        <w:rPr>
          <w:rFonts w:ascii="Times" w:hAnsi="Times" w:cs="Times New Roman"/>
          <w:color w:val="000000"/>
          <w:sz w:val="22"/>
          <w:szCs w:val="22"/>
        </w:rPr>
        <w:t xml:space="preserve">applied </w:t>
      </w:r>
      <w:r w:rsidR="0017304D" w:rsidRPr="00EF405A">
        <w:rPr>
          <w:rFonts w:ascii="Times New Roman" w:hAnsi="Times New Roman" w:cs="Times New Roman"/>
          <w:color w:val="000000"/>
          <w:sz w:val="22"/>
          <w:szCs w:val="22"/>
        </w:rPr>
        <w:t>using a CO</w:t>
      </w:r>
      <w:r w:rsidR="0017304D" w:rsidRPr="00EF405A">
        <w:rPr>
          <w:rFonts w:ascii="Times New Roman" w:hAnsi="Times New Roman" w:cs="Times New Roman"/>
          <w:color w:val="000000"/>
          <w:position w:val="-3"/>
          <w:sz w:val="22"/>
          <w:szCs w:val="22"/>
        </w:rPr>
        <w:t>2</w:t>
      </w:r>
      <w:r w:rsidR="0017304D" w:rsidRPr="00EF405A">
        <w:rPr>
          <w:rFonts w:ascii="Times New Roman" w:hAnsi="Times New Roman" w:cs="Times New Roman"/>
          <w:color w:val="000000"/>
          <w:sz w:val="22"/>
          <w:szCs w:val="22"/>
        </w:rPr>
        <w:t xml:space="preserve">-pressurized backpack sprayer equipped with a handheld boom </w:t>
      </w:r>
      <w:r w:rsidR="00D15C20">
        <w:rPr>
          <w:rFonts w:ascii="Times New Roman" w:hAnsi="Times New Roman" w:cs="Times New Roman"/>
          <w:color w:val="000000"/>
          <w:sz w:val="22"/>
          <w:szCs w:val="22"/>
        </w:rPr>
        <w:t xml:space="preserve">with one, two, or three </w:t>
      </w:r>
      <w:r w:rsidR="0017304D" w:rsidRPr="00EF405A">
        <w:rPr>
          <w:rFonts w:ascii="Times New Roman" w:hAnsi="Times New Roman" w:cs="Times New Roman"/>
          <w:color w:val="000000"/>
          <w:sz w:val="22"/>
          <w:szCs w:val="22"/>
        </w:rPr>
        <w:t>hollow cone nozzle</w:t>
      </w:r>
      <w:r w:rsidR="00D15C20">
        <w:rPr>
          <w:rFonts w:ascii="Times New Roman" w:hAnsi="Times New Roman" w:cs="Times New Roman"/>
          <w:color w:val="000000"/>
          <w:sz w:val="22"/>
          <w:szCs w:val="22"/>
        </w:rPr>
        <w:t>(s)</w:t>
      </w:r>
      <w:r w:rsidR="0017304D" w:rsidRPr="00EF405A">
        <w:rPr>
          <w:rFonts w:ascii="Times New Roman" w:hAnsi="Times New Roman" w:cs="Times New Roman"/>
          <w:color w:val="000000"/>
          <w:sz w:val="22"/>
          <w:szCs w:val="22"/>
        </w:rPr>
        <w:t xml:space="preserve"> (TXVS-26) at 45 psi. </w:t>
      </w:r>
      <w:r w:rsidR="00EF405A">
        <w:rPr>
          <w:rFonts w:ascii="Times New Roman" w:hAnsi="Times New Roman" w:cs="Times New Roman"/>
          <w:color w:val="000000"/>
          <w:sz w:val="22"/>
          <w:szCs w:val="22"/>
        </w:rPr>
        <w:t xml:space="preserve">Treatments were applied </w:t>
      </w:r>
      <w:r w:rsidR="002026C0">
        <w:rPr>
          <w:rFonts w:ascii="Times New Roman" w:hAnsi="Times New Roman" w:cs="Times New Roman"/>
          <w:color w:val="000000"/>
          <w:sz w:val="22"/>
          <w:szCs w:val="22"/>
        </w:rPr>
        <w:t>on a 7-day schedule</w:t>
      </w:r>
      <w:r w:rsidR="00EF405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26C0">
        <w:rPr>
          <w:rFonts w:ascii="Times New Roman" w:hAnsi="Times New Roman" w:cs="Times New Roman"/>
          <w:color w:val="000000"/>
          <w:sz w:val="22"/>
          <w:szCs w:val="22"/>
        </w:rPr>
        <w:t>beginning</w:t>
      </w:r>
      <w:r w:rsidR="00EF405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76998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EF405A">
        <w:rPr>
          <w:rFonts w:ascii="Times New Roman" w:hAnsi="Times New Roman" w:cs="Times New Roman"/>
          <w:color w:val="000000"/>
          <w:sz w:val="22"/>
          <w:szCs w:val="22"/>
        </w:rPr>
        <w:t xml:space="preserve"> Jun </w:t>
      </w:r>
      <w:r w:rsidR="002026C0">
        <w:rPr>
          <w:rFonts w:ascii="Times New Roman" w:hAnsi="Times New Roman" w:cs="Times New Roman"/>
          <w:color w:val="000000"/>
          <w:sz w:val="22"/>
          <w:szCs w:val="22"/>
        </w:rPr>
        <w:t>and ending</w:t>
      </w:r>
      <w:r w:rsidR="00EF405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76998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="00EF405A">
        <w:rPr>
          <w:rFonts w:ascii="Times New Roman" w:hAnsi="Times New Roman" w:cs="Times New Roman"/>
          <w:color w:val="000000"/>
          <w:sz w:val="22"/>
          <w:szCs w:val="22"/>
        </w:rPr>
        <w:t xml:space="preserve"> Aug. </w:t>
      </w:r>
      <w:r w:rsidR="00CF6F0E" w:rsidRPr="00EF405A">
        <w:rPr>
          <w:rFonts w:ascii="Times" w:hAnsi="Times" w:cs="Times New Roman"/>
          <w:color w:val="000000"/>
          <w:sz w:val="22"/>
          <w:szCs w:val="22"/>
        </w:rPr>
        <w:t xml:space="preserve">Spray </w:t>
      </w:r>
      <w:r w:rsidR="00076998">
        <w:rPr>
          <w:rFonts w:ascii="Times" w:hAnsi="Times" w:cs="Times New Roman"/>
          <w:color w:val="000000"/>
          <w:sz w:val="22"/>
          <w:szCs w:val="22"/>
        </w:rPr>
        <w:t>rate (gal/A)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EF405A">
        <w:rPr>
          <w:rFonts w:ascii="Times" w:hAnsi="Times" w:cs="Times New Roman"/>
          <w:color w:val="000000"/>
          <w:sz w:val="22"/>
          <w:szCs w:val="22"/>
        </w:rPr>
        <w:t xml:space="preserve">increased as plants grew: </w:t>
      </w:r>
      <w:r w:rsidR="00076998">
        <w:rPr>
          <w:rFonts w:ascii="Times" w:hAnsi="Times" w:cs="Times New Roman"/>
          <w:color w:val="000000"/>
          <w:sz w:val="22"/>
          <w:szCs w:val="22"/>
        </w:rPr>
        <w:t xml:space="preserve">45 gal/A for </w:t>
      </w:r>
      <w:r w:rsidR="00D15C20">
        <w:rPr>
          <w:rFonts w:ascii="Times" w:hAnsi="Times" w:cs="Times New Roman"/>
          <w:color w:val="000000"/>
          <w:sz w:val="22"/>
          <w:szCs w:val="22"/>
        </w:rPr>
        <w:t>3</w:t>
      </w:r>
      <w:r w:rsidR="00076998">
        <w:rPr>
          <w:rFonts w:ascii="Times" w:hAnsi="Times" w:cs="Times New Roman"/>
          <w:color w:val="000000"/>
          <w:sz w:val="22"/>
          <w:szCs w:val="22"/>
        </w:rPr>
        <w:t xml:space="preserve"> weeks, 55 gal/ A for </w:t>
      </w:r>
      <w:r w:rsidR="00D15C20">
        <w:rPr>
          <w:rFonts w:ascii="Times" w:hAnsi="Times" w:cs="Times New Roman"/>
          <w:color w:val="000000"/>
          <w:sz w:val="22"/>
          <w:szCs w:val="22"/>
        </w:rPr>
        <w:t>3</w:t>
      </w:r>
      <w:r w:rsidR="00076998">
        <w:rPr>
          <w:rFonts w:ascii="Times" w:hAnsi="Times" w:cs="Times New Roman"/>
          <w:color w:val="000000"/>
          <w:sz w:val="22"/>
          <w:szCs w:val="22"/>
        </w:rPr>
        <w:t xml:space="preserve"> weeks, then 65 gal/A for </w:t>
      </w:r>
      <w:r w:rsidR="00D15C20">
        <w:rPr>
          <w:rFonts w:ascii="Times" w:hAnsi="Times" w:cs="Times New Roman"/>
          <w:color w:val="000000"/>
          <w:sz w:val="22"/>
          <w:szCs w:val="22"/>
        </w:rPr>
        <w:t xml:space="preserve">the </w:t>
      </w:r>
      <w:r w:rsidR="00076998">
        <w:rPr>
          <w:rFonts w:ascii="Times" w:hAnsi="Times" w:cs="Times New Roman"/>
          <w:color w:val="000000"/>
          <w:sz w:val="22"/>
          <w:szCs w:val="22"/>
        </w:rPr>
        <w:t xml:space="preserve">final </w:t>
      </w:r>
      <w:r w:rsidR="00D15C20">
        <w:rPr>
          <w:rFonts w:ascii="Times" w:hAnsi="Times" w:cs="Times New Roman"/>
          <w:color w:val="000000"/>
          <w:sz w:val="22"/>
          <w:szCs w:val="22"/>
        </w:rPr>
        <w:t>6</w:t>
      </w:r>
      <w:r w:rsidR="00076998">
        <w:rPr>
          <w:rFonts w:ascii="Times" w:hAnsi="Times" w:cs="Times New Roman"/>
          <w:color w:val="000000"/>
          <w:sz w:val="22"/>
          <w:szCs w:val="22"/>
        </w:rPr>
        <w:t xml:space="preserve"> weeks. On </w:t>
      </w:r>
      <w:r w:rsidR="00A71B17">
        <w:rPr>
          <w:rFonts w:ascii="Times" w:hAnsi="Times" w:cs="Times New Roman"/>
          <w:color w:val="000000"/>
          <w:sz w:val="22"/>
          <w:szCs w:val="22"/>
        </w:rPr>
        <w:t>9</w:t>
      </w:r>
      <w:r w:rsidR="00076998">
        <w:rPr>
          <w:rFonts w:ascii="Times" w:hAnsi="Times" w:cs="Times New Roman"/>
          <w:color w:val="000000"/>
          <w:sz w:val="22"/>
          <w:szCs w:val="22"/>
        </w:rPr>
        <w:t xml:space="preserve"> Jun</w:t>
      </w:r>
      <w:r w:rsidR="008C3555">
        <w:rPr>
          <w:rFonts w:ascii="Times" w:hAnsi="Times" w:cs="Times New Roman"/>
          <w:color w:val="000000"/>
          <w:sz w:val="22"/>
          <w:szCs w:val="22"/>
        </w:rPr>
        <w:t xml:space="preserve">, </w:t>
      </w:r>
      <w:r w:rsidR="00A71B17">
        <w:rPr>
          <w:rFonts w:ascii="Times" w:hAnsi="Times" w:cs="Times New Roman"/>
          <w:color w:val="000000"/>
          <w:sz w:val="22"/>
          <w:szCs w:val="22"/>
        </w:rPr>
        <w:t>artificially inoculated</w:t>
      </w:r>
      <w:r w:rsidR="008C3555">
        <w:rPr>
          <w:rFonts w:ascii="Times" w:hAnsi="Times" w:cs="Times New Roman"/>
          <w:color w:val="000000"/>
          <w:sz w:val="22"/>
          <w:szCs w:val="22"/>
        </w:rPr>
        <w:t xml:space="preserve"> plants </w:t>
      </w:r>
      <w:r w:rsidR="00970603">
        <w:rPr>
          <w:rFonts w:ascii="Times" w:hAnsi="Times" w:cs="Times New Roman"/>
          <w:color w:val="000000"/>
          <w:sz w:val="22"/>
          <w:szCs w:val="22"/>
        </w:rPr>
        <w:t>(</w:t>
      </w:r>
      <w:r w:rsidR="00A71B17">
        <w:rPr>
          <w:rFonts w:ascii="Times" w:hAnsi="Times" w:cs="Times New Roman"/>
          <w:color w:val="000000"/>
          <w:sz w:val="22"/>
          <w:szCs w:val="22"/>
        </w:rPr>
        <w:t>8</w:t>
      </w:r>
      <w:r w:rsidR="00C3747E">
        <w:rPr>
          <w:rFonts w:ascii="Times" w:hAnsi="Times" w:cs="Times New Roman"/>
          <w:color w:val="000000"/>
          <w:sz w:val="22"/>
          <w:szCs w:val="22"/>
        </w:rPr>
        <w:t>-</w:t>
      </w:r>
      <w:r w:rsidR="00970603">
        <w:rPr>
          <w:rFonts w:ascii="Times" w:hAnsi="Times" w:cs="Times New Roman"/>
          <w:color w:val="000000"/>
          <w:sz w:val="22"/>
          <w:szCs w:val="22"/>
        </w:rPr>
        <w:t>w</w:t>
      </w:r>
      <w:r w:rsidR="00C3747E">
        <w:rPr>
          <w:rFonts w:ascii="Times" w:hAnsi="Times" w:cs="Times New Roman"/>
          <w:color w:val="000000"/>
          <w:sz w:val="22"/>
          <w:szCs w:val="22"/>
        </w:rPr>
        <w:t>k</w:t>
      </w:r>
      <w:r w:rsidR="00970603">
        <w:rPr>
          <w:rFonts w:ascii="Times" w:hAnsi="Times" w:cs="Times New Roman"/>
          <w:color w:val="000000"/>
          <w:sz w:val="22"/>
          <w:szCs w:val="22"/>
        </w:rPr>
        <w:t>old) were planted between the two center-most plants of each treatment</w:t>
      </w:r>
      <w:r w:rsidR="008C3555">
        <w:rPr>
          <w:rFonts w:ascii="Times" w:hAnsi="Times" w:cs="Times New Roman"/>
          <w:color w:val="000000"/>
          <w:sz w:val="22"/>
          <w:szCs w:val="22"/>
        </w:rPr>
        <w:t xml:space="preserve"> plot. 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>Disease assessments were made we</w:t>
      </w:r>
      <w:r w:rsidR="00D15C20">
        <w:rPr>
          <w:rFonts w:ascii="Times" w:hAnsi="Times" w:cs="Times New Roman"/>
          <w:color w:val="000000"/>
          <w:sz w:val="22"/>
          <w:szCs w:val="22"/>
        </w:rPr>
        <w:t xml:space="preserve">ekly using a modified </w:t>
      </w:r>
      <w:proofErr w:type="spellStart"/>
      <w:r w:rsidR="00D15C20">
        <w:rPr>
          <w:rFonts w:ascii="Times" w:hAnsi="Times" w:cs="Times New Roman"/>
          <w:color w:val="000000"/>
          <w:sz w:val="22"/>
          <w:szCs w:val="22"/>
        </w:rPr>
        <w:t>Horsfall</w:t>
      </w:r>
      <w:proofErr w:type="spellEnd"/>
      <w:r w:rsidR="00D15C20">
        <w:rPr>
          <w:rFonts w:ascii="Times" w:hAnsi="Times" w:cs="Times New Roman"/>
          <w:color w:val="000000"/>
          <w:sz w:val="22"/>
          <w:szCs w:val="22"/>
        </w:rPr>
        <w:t>-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Barratt scale. Vine-ripe fruit were harvested </w:t>
      </w:r>
      <w:r w:rsidR="00A71B17">
        <w:rPr>
          <w:rFonts w:ascii="Times" w:hAnsi="Times" w:cs="Times New Roman"/>
          <w:color w:val="000000"/>
          <w:sz w:val="22"/>
          <w:szCs w:val="22"/>
        </w:rPr>
        <w:t xml:space="preserve">11 </w:t>
      </w:r>
      <w:r w:rsidR="00C3747E">
        <w:rPr>
          <w:rFonts w:ascii="Times" w:hAnsi="Times" w:cs="Times New Roman"/>
          <w:color w:val="000000"/>
          <w:sz w:val="22"/>
          <w:szCs w:val="22"/>
        </w:rPr>
        <w:t>and</w:t>
      </w:r>
      <w:r w:rsidR="00A71B17">
        <w:rPr>
          <w:rFonts w:ascii="Times" w:hAnsi="Times" w:cs="Times New Roman"/>
          <w:color w:val="000000"/>
          <w:sz w:val="22"/>
          <w:szCs w:val="22"/>
        </w:rPr>
        <w:t xml:space="preserve"> 23 Aug, and 1 Sep.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A71B17">
        <w:rPr>
          <w:rFonts w:ascii="Times" w:hAnsi="Times" w:cs="Times New Roman"/>
          <w:color w:val="000000"/>
          <w:sz w:val="22"/>
          <w:szCs w:val="22"/>
        </w:rPr>
        <w:t>W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eights of marketable fruit were recorded. Rainfall for Jun, Jul, </w:t>
      </w:r>
      <w:r w:rsidR="008C3555">
        <w:rPr>
          <w:rFonts w:ascii="Times" w:hAnsi="Times" w:cs="Times New Roman"/>
          <w:color w:val="000000"/>
          <w:sz w:val="22"/>
          <w:szCs w:val="22"/>
        </w:rPr>
        <w:t xml:space="preserve">and 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>Aug</w:t>
      </w:r>
      <w:r w:rsidR="008C3555">
        <w:rPr>
          <w:rFonts w:ascii="Times" w:hAnsi="Times" w:cs="Times New Roman"/>
          <w:color w:val="000000"/>
          <w:sz w:val="22"/>
          <w:szCs w:val="22"/>
        </w:rPr>
        <w:t xml:space="preserve"> were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8C3555">
        <w:rPr>
          <w:rFonts w:ascii="Times" w:hAnsi="Times" w:cs="Times New Roman"/>
          <w:color w:val="000000"/>
          <w:sz w:val="22"/>
          <w:szCs w:val="22"/>
        </w:rPr>
        <w:t>2.7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, </w:t>
      </w:r>
      <w:r w:rsidR="008C3555">
        <w:rPr>
          <w:rFonts w:ascii="Times" w:hAnsi="Times" w:cs="Times New Roman"/>
          <w:color w:val="000000"/>
          <w:sz w:val="22"/>
          <w:szCs w:val="22"/>
        </w:rPr>
        <w:t>5.2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, </w:t>
      </w:r>
      <w:r w:rsidR="008C3555">
        <w:rPr>
          <w:rFonts w:ascii="Times" w:hAnsi="Times" w:cs="Times New Roman"/>
          <w:color w:val="000000"/>
          <w:sz w:val="22"/>
          <w:szCs w:val="22"/>
        </w:rPr>
        <w:t>and 6.3</w:t>
      </w:r>
      <w:r w:rsidR="00970603">
        <w:rPr>
          <w:rFonts w:ascii="Times" w:hAnsi="Times" w:cs="Times New Roman"/>
          <w:color w:val="000000"/>
          <w:sz w:val="22"/>
          <w:szCs w:val="22"/>
        </w:rPr>
        <w:t xml:space="preserve"> in, </w:t>
      </w:r>
      <w:r w:rsidR="00C4646D">
        <w:rPr>
          <w:rFonts w:ascii="Times" w:hAnsi="Times" w:cs="Times New Roman"/>
          <w:color w:val="000000"/>
          <w:sz w:val="22"/>
          <w:szCs w:val="22"/>
        </w:rPr>
        <w:t xml:space="preserve">respectively; average daily temperature </w:t>
      </w:r>
      <w:r w:rsidR="00970603">
        <w:rPr>
          <w:rFonts w:ascii="Times" w:hAnsi="Times" w:cs="Times New Roman"/>
          <w:color w:val="000000"/>
          <w:sz w:val="22"/>
          <w:szCs w:val="22"/>
        </w:rPr>
        <w:t xml:space="preserve">(°F) </w:t>
      </w:r>
      <w:r w:rsidR="00C4646D">
        <w:rPr>
          <w:rFonts w:ascii="Times" w:hAnsi="Times" w:cs="Times New Roman"/>
          <w:color w:val="000000"/>
          <w:sz w:val="22"/>
          <w:szCs w:val="22"/>
        </w:rPr>
        <w:t xml:space="preserve">was </w:t>
      </w:r>
      <w:r w:rsidR="00970603">
        <w:rPr>
          <w:rFonts w:ascii="Times" w:hAnsi="Times" w:cs="Times New Roman"/>
          <w:color w:val="000000"/>
          <w:sz w:val="22"/>
          <w:szCs w:val="22"/>
        </w:rPr>
        <w:t>72.3</w:t>
      </w:r>
      <w:r w:rsidR="00C4646D">
        <w:rPr>
          <w:rFonts w:ascii="Times" w:hAnsi="Times" w:cs="Times New Roman"/>
          <w:color w:val="000000"/>
          <w:sz w:val="22"/>
          <w:szCs w:val="22"/>
        </w:rPr>
        <w:t xml:space="preserve">, </w:t>
      </w:r>
      <w:r w:rsidR="00970603">
        <w:rPr>
          <w:rFonts w:ascii="Times" w:hAnsi="Times" w:cs="Times New Roman"/>
          <w:color w:val="000000"/>
          <w:sz w:val="22"/>
          <w:szCs w:val="22"/>
        </w:rPr>
        <w:t>75.3</w:t>
      </w:r>
      <w:r w:rsidR="00C4646D">
        <w:rPr>
          <w:rFonts w:ascii="Times" w:hAnsi="Times" w:cs="Times New Roman"/>
          <w:color w:val="000000"/>
          <w:sz w:val="22"/>
          <w:szCs w:val="22"/>
        </w:rPr>
        <w:t xml:space="preserve">, </w:t>
      </w:r>
      <w:r w:rsidR="00970603">
        <w:rPr>
          <w:rFonts w:ascii="Times" w:hAnsi="Times" w:cs="Times New Roman"/>
          <w:color w:val="000000"/>
          <w:sz w:val="22"/>
          <w:szCs w:val="22"/>
        </w:rPr>
        <w:t>74.4</w:t>
      </w:r>
      <w:r w:rsidR="00C4646D">
        <w:rPr>
          <w:rFonts w:ascii="Times" w:hAnsi="Times" w:cs="Times New Roman"/>
          <w:color w:val="000000"/>
          <w:sz w:val="22"/>
          <w:szCs w:val="22"/>
        </w:rPr>
        <w:t xml:space="preserve"> for Jun, Jul, and Aug, respectively. Analysis of variance was performed using the GLM procedure and means were separated by Fisher’s least significant difference test.</w:t>
      </w:r>
    </w:p>
    <w:p w14:paraId="01528BB3" w14:textId="72F12F50" w:rsidR="00CF6F0E" w:rsidRPr="00B44706" w:rsidRDefault="0013480C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 New Roman"/>
          <w:color w:val="000000"/>
          <w:sz w:val="22"/>
          <w:szCs w:val="22"/>
        </w:rPr>
        <w:t xml:space="preserve">Disease pressure </w:t>
      </w:r>
      <w:r w:rsidR="00176383">
        <w:rPr>
          <w:rFonts w:ascii="Times" w:hAnsi="Times" w:cs="Times New Roman"/>
          <w:color w:val="000000"/>
          <w:sz w:val="22"/>
          <w:szCs w:val="22"/>
        </w:rPr>
        <w:t>from</w:t>
      </w:r>
      <w:r>
        <w:rPr>
          <w:rFonts w:ascii="Times" w:hAnsi="Times" w:cs="Times New Roman"/>
          <w:color w:val="000000"/>
          <w:sz w:val="22"/>
          <w:szCs w:val="22"/>
        </w:rPr>
        <w:t xml:space="preserve"> bacterial spot</w:t>
      </w:r>
      <w:r w:rsidR="00970603">
        <w:rPr>
          <w:rFonts w:ascii="Times" w:hAnsi="Times" w:cs="Times New Roman"/>
          <w:color w:val="000000"/>
          <w:sz w:val="22"/>
          <w:szCs w:val="22"/>
        </w:rPr>
        <w:t xml:space="preserve"> was very low</w:t>
      </w:r>
      <w:r>
        <w:rPr>
          <w:rFonts w:ascii="Times" w:hAnsi="Times" w:cs="Times New Roman"/>
          <w:color w:val="000000"/>
          <w:sz w:val="22"/>
          <w:szCs w:val="22"/>
        </w:rPr>
        <w:t xml:space="preserve"> initially</w:t>
      </w:r>
      <w:r w:rsidR="00970603">
        <w:rPr>
          <w:rFonts w:ascii="Times" w:hAnsi="Times" w:cs="Times New Roman"/>
          <w:color w:val="000000"/>
          <w:sz w:val="22"/>
          <w:szCs w:val="22"/>
        </w:rPr>
        <w:t xml:space="preserve">, but progressed rapidly </w:t>
      </w:r>
      <w:r w:rsidR="00614694">
        <w:rPr>
          <w:rFonts w:ascii="Times" w:hAnsi="Times" w:cs="Times New Roman"/>
          <w:color w:val="000000"/>
          <w:sz w:val="22"/>
          <w:szCs w:val="22"/>
        </w:rPr>
        <w:t>and was very high at the end of the season</w:t>
      </w:r>
      <w:r w:rsidR="00970603">
        <w:rPr>
          <w:rFonts w:ascii="Times" w:hAnsi="Times" w:cs="Times New Roman"/>
          <w:color w:val="000000"/>
          <w:sz w:val="22"/>
          <w:szCs w:val="22"/>
        </w:rPr>
        <w:t xml:space="preserve">. </w:t>
      </w:r>
      <w:r w:rsidR="00614694">
        <w:rPr>
          <w:rFonts w:ascii="Times" w:hAnsi="Times" w:cs="Times New Roman"/>
          <w:color w:val="000000"/>
          <w:sz w:val="22"/>
          <w:szCs w:val="22"/>
        </w:rPr>
        <w:t>F</w:t>
      </w:r>
      <w:r w:rsidR="00970603">
        <w:rPr>
          <w:rFonts w:ascii="Times" w:hAnsi="Times" w:cs="Times New Roman"/>
          <w:color w:val="000000"/>
          <w:sz w:val="22"/>
          <w:szCs w:val="22"/>
        </w:rPr>
        <w:t>our treatments provided the same level of control as the non-treated, inoculated control: Regalia + Cueva,</w:t>
      </w:r>
      <w:r w:rsidR="00614694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B97B9F">
        <w:rPr>
          <w:rFonts w:ascii="Times" w:hAnsi="Times" w:cs="Times New Roman"/>
          <w:color w:val="000000"/>
          <w:sz w:val="22"/>
          <w:szCs w:val="22"/>
        </w:rPr>
        <w:t xml:space="preserve">Kocide, </w:t>
      </w:r>
      <w:r w:rsidR="00614694">
        <w:rPr>
          <w:rFonts w:ascii="Times" w:hAnsi="Times" w:cs="Times New Roman"/>
          <w:color w:val="000000"/>
          <w:sz w:val="22"/>
          <w:szCs w:val="22"/>
        </w:rPr>
        <w:t xml:space="preserve">Kocide + Tanos, </w:t>
      </w:r>
      <w:r w:rsidR="00B97B9F">
        <w:rPr>
          <w:rFonts w:ascii="Times" w:hAnsi="Times" w:cs="Times New Roman"/>
          <w:color w:val="000000"/>
          <w:sz w:val="22"/>
          <w:szCs w:val="22"/>
        </w:rPr>
        <w:t xml:space="preserve">and </w:t>
      </w:r>
      <w:r w:rsidR="00614694">
        <w:rPr>
          <w:rFonts w:ascii="Times" w:hAnsi="Times" w:cs="Times New Roman"/>
          <w:color w:val="000000"/>
          <w:sz w:val="22"/>
          <w:szCs w:val="22"/>
        </w:rPr>
        <w:t xml:space="preserve">Tanos; however, none of the treatments provided better control than the inoculated, non-treated control. </w:t>
      </w:r>
      <w:r w:rsidR="00970603">
        <w:rPr>
          <w:rFonts w:ascii="Times" w:hAnsi="Times" w:cs="Times New Roman"/>
          <w:color w:val="000000"/>
          <w:sz w:val="22"/>
          <w:szCs w:val="22"/>
        </w:rPr>
        <w:t>Regalia + Cueva provided significantly better control than Cueva alone. Marketable yields were not significantly different among treatments; however, total yields varied.</w:t>
      </w:r>
      <w:r w:rsidR="00CF6F0E" w:rsidRPr="00B44706">
        <w:rPr>
          <w:rFonts w:ascii="Times" w:hAnsi="Times" w:cs="Times New Roman"/>
          <w:color w:val="000000"/>
          <w:sz w:val="22"/>
          <w:szCs w:val="22"/>
        </w:rPr>
        <w:t xml:space="preserve"> </w:t>
      </w:r>
      <w:r w:rsidR="00970603">
        <w:rPr>
          <w:rFonts w:ascii="Times" w:hAnsi="Times" w:cs="Times New Roman"/>
          <w:color w:val="000000"/>
          <w:sz w:val="22"/>
          <w:szCs w:val="22"/>
        </w:rPr>
        <w:t>No phytotoxicity was observed.</w:t>
      </w:r>
      <w:r w:rsidR="00C3747E">
        <w:rPr>
          <w:rFonts w:ascii="Times" w:hAnsi="Times" w:cs="Times New Roman"/>
          <w:color w:val="000000"/>
          <w:sz w:val="22"/>
          <w:szCs w:val="22"/>
        </w:rPr>
        <w:t xml:space="preserve"> In the table, treatments are sorted by AUDPC.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1058"/>
        <w:gridCol w:w="685"/>
        <w:gridCol w:w="2763"/>
        <w:gridCol w:w="1895"/>
      </w:tblGrid>
      <w:tr w:rsidR="00686C48" w14:paraId="743C7168" w14:textId="226F22D5" w:rsidTr="00C82C43">
        <w:trPr>
          <w:trHeight w:val="503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31C5E" w14:textId="6F20E223" w:rsidR="00686C48" w:rsidRDefault="00686C48" w:rsidP="00B82F0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Treatment, amount</w:t>
            </w:r>
            <w:r w:rsidR="00176383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="00176383">
              <w:rPr>
                <w:rFonts w:ascii="Times" w:hAnsi="Times" w:cs="Times New Roman"/>
                <w:color w:val="000000"/>
                <w:sz w:val="22"/>
                <w:szCs w:val="22"/>
              </w:rPr>
              <w:t>A</w:t>
            </w:r>
            <w:r w:rsidR="00176383">
              <w:rPr>
                <w:rFonts w:ascii="Times" w:hAnsi="Times" w:cs="Times New Roman"/>
                <w:color w:val="000000"/>
                <w:sz w:val="22"/>
                <w:szCs w:val="22"/>
                <w:vertAlign w:val="superscript"/>
              </w:rPr>
              <w:t>z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4179" w14:textId="5211B95B" w:rsidR="00686C48" w:rsidRDefault="00686C48" w:rsidP="0017638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AUDPC</w:t>
            </w:r>
            <w:r w:rsidR="00176383">
              <w:rPr>
                <w:rFonts w:ascii="Times" w:hAnsi="Times" w:cs="Times New Roman"/>
                <w:color w:val="000000"/>
                <w:sz w:val="22"/>
                <w:szCs w:val="22"/>
                <w:vertAlign w:val="superscript"/>
              </w:rPr>
              <w:t>y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A7045" w14:textId="75933013" w:rsidR="00686C48" w:rsidRDefault="00686C48" w:rsidP="00D15C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Marketable </w:t>
            </w: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yield</w:t>
            </w:r>
            <w:r w:rsidR="00176383">
              <w:rPr>
                <w:rFonts w:ascii="Times" w:hAnsi="Times" w:cs="Times New Roman"/>
                <w:color w:val="000000"/>
                <w:sz w:val="22"/>
                <w:szCs w:val="22"/>
                <w:vertAlign w:val="superscript"/>
              </w:rPr>
              <w:t>x</w:t>
            </w:r>
            <w:proofErr w:type="spellEnd"/>
          </w:p>
          <w:p w14:paraId="161774C5" w14:textId="535DB6DC" w:rsidR="00686C48" w:rsidRDefault="00686C48" w:rsidP="00D15C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t</w:t>
            </w:r>
            <w:proofErr w:type="gramEnd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/A)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105A9" w14:textId="72AF2871" w:rsidR="00686C48" w:rsidRDefault="00686C48" w:rsidP="00D15C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yield</w:t>
            </w:r>
            <w:r w:rsidR="00176383">
              <w:rPr>
                <w:rFonts w:ascii="Times" w:hAnsi="Times" w:cs="Times New Roman"/>
                <w:color w:val="000000"/>
                <w:sz w:val="22"/>
                <w:szCs w:val="22"/>
                <w:vertAlign w:val="superscript"/>
              </w:rPr>
              <w:t>y</w:t>
            </w:r>
            <w:proofErr w:type="spellEnd"/>
          </w:p>
          <w:p w14:paraId="1C980F8F" w14:textId="4D3CEB7D" w:rsidR="00686C48" w:rsidRDefault="00686C48" w:rsidP="00D15C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(t/A)</w:t>
            </w:r>
          </w:p>
        </w:tc>
      </w:tr>
      <w:tr w:rsidR="00686C48" w14:paraId="06FBC09B" w14:textId="1099B40C" w:rsidTr="00C82C43">
        <w:trPr>
          <w:trHeight w:val="144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</w:tcPr>
          <w:p w14:paraId="4DD7889C" w14:textId="0E7EAE2B" w:rsidR="00686C48" w:rsidRDefault="00686C48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Water, non-inoculated control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09CD1" w14:textId="31B25E0E" w:rsidR="00686C48" w:rsidRDefault="00C82C43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F6A32" w14:textId="7DD106B5" w:rsidR="00686C48" w:rsidRDefault="00C82C43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14:paraId="5DC46D0A" w14:textId="5B61B591" w:rsidR="00686C48" w:rsidRDefault="00686C48" w:rsidP="00923A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739CF4B1" w14:textId="0FC92F2B" w:rsidR="00686C48" w:rsidRDefault="00686C48" w:rsidP="00923A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63.8 ab</w:t>
            </w:r>
          </w:p>
        </w:tc>
      </w:tr>
      <w:tr w:rsidR="00C82C43" w14:paraId="59C5B0EB" w14:textId="77777777" w:rsidTr="00AF1DB1">
        <w:trPr>
          <w:trHeight w:val="144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</w:tcPr>
          <w:p w14:paraId="2BA8B9A4" w14:textId="44878973" w:rsidR="00C82C43" w:rsidRDefault="00C82C43" w:rsidP="00B82F0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Water, inoculated control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68580" w14:textId="5C53EAF9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C2676" w14:textId="1A6A3F1B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bc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14:paraId="617C6817" w14:textId="5308911D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7CB2286C" w14:textId="0AB3DE8E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58.8 </w:t>
            </w: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abc</w:t>
            </w:r>
            <w:proofErr w:type="spellEnd"/>
          </w:p>
        </w:tc>
      </w:tr>
      <w:tr w:rsidR="00C82C43" w14:paraId="1A1B8CB4" w14:textId="67641D50" w:rsidTr="00C82C43">
        <w:trPr>
          <w:trHeight w:val="144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</w:tcPr>
          <w:p w14:paraId="641D5A0F" w14:textId="06CFE937" w:rsidR="00C82C43" w:rsidRDefault="00C3747E" w:rsidP="00B82F0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Regalia</w:t>
            </w:r>
            <w:r w:rsidR="00C82C43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2.0 qt</w:t>
            </w:r>
          </w:p>
          <w:p w14:paraId="19FFC03E" w14:textId="71329960" w:rsidR="00C82C43" w:rsidRDefault="00C82C43" w:rsidP="00B82F04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Cueva 2.0 gal</w:t>
            </w:r>
          </w:p>
          <w:p w14:paraId="037EB935" w14:textId="00F524C7" w:rsidR="00C82C43" w:rsidRDefault="00C82C43" w:rsidP="00B82F04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OxiDate</w:t>
            </w:r>
            <w:proofErr w:type="spellEnd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2.0</w:t>
            </w:r>
            <w:r w:rsidR="00180649" w:rsidRPr="00C4646D">
              <w:rPr>
                <w:rFonts w:ascii="Times" w:hAnsi="Times" w:cs="Times New Roman"/>
                <w:color w:val="000000"/>
                <w:sz w:val="22"/>
                <w:szCs w:val="22"/>
                <w:vertAlign w:val="superscript"/>
              </w:rPr>
              <w:t>x</w:t>
            </w: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, 1 gal/100 gal</w:t>
            </w:r>
          </w:p>
          <w:p w14:paraId="3B540838" w14:textId="66A6318C" w:rsidR="00C82C43" w:rsidRDefault="00C3747E" w:rsidP="00B82F04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Aquasil</w:t>
            </w:r>
            <w:proofErr w:type="spellEnd"/>
            <w:r w:rsidR="00C82C43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0.07 gal/100 gal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CAE0" w14:textId="040129B3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74F56" w14:textId="4525518E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bc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F6251" w14:textId="0919D6EF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57F60" w14:textId="5ECE32B4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70.6 a</w:t>
            </w:r>
          </w:p>
        </w:tc>
      </w:tr>
      <w:tr w:rsidR="00C82C43" w14:paraId="36C2DB89" w14:textId="61B43C45" w:rsidTr="00C82C43">
        <w:trPr>
          <w:trHeight w:val="144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</w:tcPr>
          <w:p w14:paraId="0318BF66" w14:textId="066C169F" w:rsidR="00C82C43" w:rsidRDefault="00C3747E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Kocide 3000</w:t>
            </w:r>
            <w:r w:rsidR="00C82C43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46.1DF</w:t>
            </w:r>
            <w:r w:rsidR="00C82C43">
              <w:rPr>
                <w:rFonts w:ascii="Times" w:hAnsi="Times" w:cs="Times New Roman"/>
                <w:color w:val="000000"/>
                <w:sz w:val="22"/>
                <w:szCs w:val="22"/>
              </w:rPr>
              <w:t>1.7 lb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4B4C" w14:textId="5552A425" w:rsidR="00C82C43" w:rsidRDefault="00C82C43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96D4E" w14:textId="5E6FF5C2" w:rsidR="00C82C43" w:rsidRDefault="00C82C43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bc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14:paraId="5D265F2D" w14:textId="7A39B395" w:rsidR="00C82C43" w:rsidRDefault="00C82C43" w:rsidP="00923A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5A791E52" w14:textId="12AB417C" w:rsidR="00C82C43" w:rsidRDefault="00C82C43" w:rsidP="00923A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57.0 </w:t>
            </w: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abc</w:t>
            </w:r>
            <w:proofErr w:type="spellEnd"/>
          </w:p>
        </w:tc>
      </w:tr>
      <w:tr w:rsidR="00C82C43" w14:paraId="219D94E0" w14:textId="738D2845" w:rsidTr="00C82C43">
        <w:trPr>
          <w:trHeight w:val="144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</w:tcPr>
          <w:p w14:paraId="4911FA09" w14:textId="7BAC9040" w:rsidR="00C82C43" w:rsidRDefault="00C3747E" w:rsidP="00B82F0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Kocide 3000 46.1DF</w:t>
            </w:r>
            <w:r w:rsidR="00C82C43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1.7 lb</w:t>
            </w:r>
          </w:p>
          <w:p w14:paraId="6A9F643E" w14:textId="78B6DE46" w:rsidR="00C82C43" w:rsidRDefault="00C3747E" w:rsidP="00B82F04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Tanos 50DF</w:t>
            </w:r>
            <w:r w:rsidR="00C82C43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8 oz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D239A" w14:textId="12F3B248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0CCC5" w14:textId="07CE711B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bc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C0F8E" w14:textId="3E033263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EE245" w14:textId="793D0FE2" w:rsidR="00C82C43" w:rsidRDefault="00C82C43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53.4 </w:t>
            </w: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bc</w:t>
            </w:r>
            <w:proofErr w:type="spellEnd"/>
          </w:p>
        </w:tc>
      </w:tr>
      <w:tr w:rsidR="00C82C43" w14:paraId="50FBDF2A" w14:textId="573771F3" w:rsidTr="00C82C43">
        <w:trPr>
          <w:trHeight w:val="144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</w:tcPr>
          <w:p w14:paraId="0601BAE8" w14:textId="5A9910E4" w:rsidR="00C82C43" w:rsidRDefault="00C3747E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Tanos 50DF</w:t>
            </w:r>
            <w:r w:rsidR="00C82C43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8 oz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1B72" w14:textId="5AF52CCE" w:rsidR="00C82C43" w:rsidRDefault="00C82C43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9FAC" w14:textId="37A77EC5" w:rsidR="00C82C43" w:rsidRDefault="00C82C43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ab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14:paraId="4B840E64" w14:textId="79B5E957" w:rsidR="00C82C43" w:rsidRDefault="00C82C43" w:rsidP="00923A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051B4FFF" w14:textId="75EEC1D5" w:rsidR="00C82C43" w:rsidRDefault="00C82C43" w:rsidP="00923A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59.5 </w:t>
            </w: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abc</w:t>
            </w:r>
            <w:proofErr w:type="spellEnd"/>
          </w:p>
        </w:tc>
      </w:tr>
      <w:tr w:rsidR="00C82C43" w14:paraId="19D30369" w14:textId="03D89F84" w:rsidTr="00C82C43">
        <w:trPr>
          <w:trHeight w:val="144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</w:tcPr>
          <w:p w14:paraId="5164CB6C" w14:textId="0A37C5A1" w:rsidR="00C82C43" w:rsidRDefault="00C3747E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Cueva</w:t>
            </w:r>
            <w:r w:rsidR="00C82C43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2.0 gal/100gal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CE1B3" w14:textId="1F6800DD" w:rsidR="00C82C43" w:rsidRDefault="00C82C43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DF25C" w14:textId="73F5D0A2" w:rsidR="00C82C43" w:rsidRDefault="00C82C43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14:paraId="2C222166" w14:textId="028B6713" w:rsidR="00C82C43" w:rsidRDefault="00C82C43" w:rsidP="00923A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286C2F12" w14:textId="29C72356" w:rsidR="00C82C43" w:rsidRDefault="00C82C43" w:rsidP="00923A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56.4 </w:t>
            </w: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abc</w:t>
            </w:r>
            <w:proofErr w:type="spellEnd"/>
          </w:p>
        </w:tc>
      </w:tr>
      <w:tr w:rsidR="00C82C43" w14:paraId="4CA27C9B" w14:textId="59568E25" w:rsidTr="00C82C43">
        <w:trPr>
          <w:trHeight w:val="144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</w:tcPr>
          <w:p w14:paraId="04A1521D" w14:textId="18A57A79" w:rsidR="00C82C43" w:rsidRDefault="00C82C43" w:rsidP="00B82F0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OxiDate</w:t>
            </w:r>
            <w:proofErr w:type="spellEnd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2.0</w:t>
            </w:r>
            <w:r w:rsidRPr="00C4646D">
              <w:rPr>
                <w:rFonts w:ascii="Times" w:hAnsi="Times" w:cs="Times New Roman"/>
                <w:color w:val="000000"/>
                <w:sz w:val="22"/>
                <w:szCs w:val="22"/>
                <w:vertAlign w:val="superscript"/>
              </w:rPr>
              <w:t>x</w:t>
            </w: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1 gal/100 gal</w:t>
            </w:r>
          </w:p>
          <w:p w14:paraId="4F5B4BAA" w14:textId="1374E46E" w:rsidR="00C82C43" w:rsidRDefault="00C3747E" w:rsidP="009B4E8D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Aquasil</w:t>
            </w:r>
            <w:proofErr w:type="spellEnd"/>
            <w:r w:rsidR="00C82C43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 0.07 gal/100 gal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768DD" w14:textId="371001B2" w:rsidR="00C82C43" w:rsidRDefault="00C82C43" w:rsidP="005649C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FC55D" w14:textId="5111B0A8" w:rsidR="00C82C43" w:rsidRDefault="00C82C43" w:rsidP="005649C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47111" w14:textId="01477E95" w:rsidR="00C82C43" w:rsidRDefault="00C82C43" w:rsidP="00C82C4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7FBA7" w14:textId="1ECFED16" w:rsidR="00C82C43" w:rsidRDefault="00C82C43" w:rsidP="00C82C4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45.0 c</w:t>
            </w:r>
          </w:p>
        </w:tc>
      </w:tr>
      <w:tr w:rsidR="00C82C43" w14:paraId="08B3E657" w14:textId="299E2A2F" w:rsidTr="00C82C43">
        <w:trPr>
          <w:trHeight w:val="144"/>
        </w:trPr>
        <w:tc>
          <w:tcPr>
            <w:tcW w:w="2095" w:type="pct"/>
            <w:tcBorders>
              <w:top w:val="single" w:sz="4" w:space="0" w:color="auto"/>
            </w:tcBorders>
          </w:tcPr>
          <w:p w14:paraId="32239504" w14:textId="44AF75C1" w:rsidR="00C82C43" w:rsidRDefault="00C82C43" w:rsidP="00B82F0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LSD</w:t>
            </w:r>
            <w:r w:rsidRPr="00176383">
              <w:rPr>
                <w:rFonts w:ascii="Times" w:hAnsi="Times" w:cs="Times New Roman"/>
                <w:color w:val="000000"/>
                <w:sz w:val="22"/>
                <w:szCs w:val="22"/>
                <w:vertAlign w:val="superscript"/>
              </w:rPr>
              <w:t>w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14:paraId="0D2BF61B" w14:textId="243AECE7" w:rsidR="00C82C43" w:rsidRDefault="00B97B9F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54" w:type="pct"/>
            <w:tcBorders>
              <w:top w:val="single" w:sz="4" w:space="0" w:color="auto"/>
            </w:tcBorders>
          </w:tcPr>
          <w:p w14:paraId="5358975E" w14:textId="73D35334" w:rsidR="00C82C43" w:rsidRDefault="00C82C43" w:rsidP="00923A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14:paraId="33C511DC" w14:textId="488D1B9C" w:rsidR="00C82C43" w:rsidRDefault="00C82C43" w:rsidP="00923A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14.8</w:t>
            </w:r>
          </w:p>
        </w:tc>
      </w:tr>
    </w:tbl>
    <w:p w14:paraId="5B903F71" w14:textId="6EF7BE85" w:rsidR="00176383" w:rsidRPr="00C3747E" w:rsidRDefault="00C4646D" w:rsidP="0017638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  <w:sz w:val="22"/>
          <w:szCs w:val="22"/>
        </w:rPr>
      </w:pPr>
      <w:proofErr w:type="spellStart"/>
      <w:proofErr w:type="gramStart"/>
      <w:r w:rsidRPr="00C3747E">
        <w:rPr>
          <w:rFonts w:ascii="Times" w:hAnsi="Times" w:cs="Times New Roman"/>
          <w:color w:val="000000"/>
          <w:sz w:val="22"/>
          <w:szCs w:val="22"/>
          <w:vertAlign w:val="superscript"/>
        </w:rPr>
        <w:t>z</w:t>
      </w:r>
      <w:r w:rsidR="00176383" w:rsidRPr="00C3747E">
        <w:rPr>
          <w:rFonts w:ascii="Times" w:hAnsi="Times" w:cs="Times New Roman"/>
          <w:color w:val="000000"/>
          <w:sz w:val="22"/>
          <w:szCs w:val="22"/>
        </w:rPr>
        <w:t>Amount</w:t>
      </w:r>
      <w:proofErr w:type="spellEnd"/>
      <w:proofErr w:type="gramEnd"/>
      <w:r w:rsidR="00176383" w:rsidRPr="00C3747E">
        <w:rPr>
          <w:rFonts w:ascii="Times" w:hAnsi="Times" w:cs="Times New Roman"/>
          <w:color w:val="000000"/>
          <w:sz w:val="22"/>
          <w:szCs w:val="22"/>
        </w:rPr>
        <w:t xml:space="preserve"> applied per A unless stated as per 100 gal</w:t>
      </w:r>
    </w:p>
    <w:p w14:paraId="6D5A83DB" w14:textId="4AFB13FB" w:rsidR="00176383" w:rsidRPr="00C3747E" w:rsidRDefault="00176383" w:rsidP="0017638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  <w:sz w:val="22"/>
          <w:szCs w:val="22"/>
        </w:rPr>
      </w:pPr>
      <w:proofErr w:type="spellStart"/>
      <w:proofErr w:type="gramStart"/>
      <w:r w:rsidRPr="00C3747E">
        <w:rPr>
          <w:rFonts w:ascii="Times" w:hAnsi="Times" w:cs="Times New Roman"/>
          <w:color w:val="000000"/>
          <w:sz w:val="22"/>
          <w:szCs w:val="22"/>
          <w:vertAlign w:val="superscript"/>
        </w:rPr>
        <w:t>y</w:t>
      </w:r>
      <w:r w:rsidRPr="00C3747E">
        <w:rPr>
          <w:rFonts w:ascii="Times" w:hAnsi="Times" w:cs="Times New Roman"/>
          <w:color w:val="000000"/>
          <w:sz w:val="22"/>
          <w:szCs w:val="22"/>
        </w:rPr>
        <w:t>Treatments</w:t>
      </w:r>
      <w:proofErr w:type="spellEnd"/>
      <w:proofErr w:type="gramEnd"/>
      <w:r w:rsidRPr="00C3747E">
        <w:rPr>
          <w:rFonts w:ascii="Times" w:hAnsi="Times" w:cs="Times New Roman"/>
          <w:color w:val="000000"/>
          <w:sz w:val="22"/>
          <w:szCs w:val="22"/>
        </w:rPr>
        <w:t xml:space="preserve"> followed by the same letter(s) within a column are not significantly different (</w:t>
      </w:r>
      <w:r w:rsidRPr="00C3747E">
        <w:rPr>
          <w:rFonts w:ascii="Times" w:hAnsi="Times" w:cs="Times New Roman"/>
          <w:i/>
          <w:color w:val="000000"/>
          <w:sz w:val="22"/>
          <w:szCs w:val="22"/>
        </w:rPr>
        <w:t>P</w:t>
      </w:r>
      <w:r w:rsidRPr="00C3747E">
        <w:rPr>
          <w:rFonts w:ascii="Times" w:hAnsi="Times" w:cs="Times New Roman"/>
          <w:color w:val="000000"/>
          <w:sz w:val="22"/>
          <w:szCs w:val="22"/>
        </w:rPr>
        <w:t>=0.05, Fisher’s least significant difference)</w:t>
      </w:r>
    </w:p>
    <w:p w14:paraId="3D59AE39" w14:textId="77777777" w:rsidR="00176383" w:rsidRPr="00C3747E" w:rsidRDefault="00176383" w:rsidP="0017638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  <w:sz w:val="22"/>
          <w:szCs w:val="22"/>
        </w:rPr>
      </w:pPr>
      <w:proofErr w:type="spellStart"/>
      <w:proofErr w:type="gramStart"/>
      <w:r w:rsidRPr="00C3747E">
        <w:rPr>
          <w:rFonts w:ascii="Times" w:hAnsi="Times" w:cs="Times New Roman"/>
          <w:color w:val="000000"/>
          <w:sz w:val="22"/>
          <w:szCs w:val="22"/>
          <w:vertAlign w:val="superscript"/>
        </w:rPr>
        <w:t>z</w:t>
      </w:r>
      <w:r w:rsidRPr="00C3747E">
        <w:rPr>
          <w:rFonts w:ascii="Times" w:hAnsi="Times" w:cs="Times New Roman"/>
          <w:color w:val="000000"/>
          <w:sz w:val="22"/>
          <w:szCs w:val="22"/>
        </w:rPr>
        <w:t>Means</w:t>
      </w:r>
      <w:proofErr w:type="spellEnd"/>
      <w:proofErr w:type="gramEnd"/>
      <w:r w:rsidRPr="00C3747E">
        <w:rPr>
          <w:rFonts w:ascii="Times" w:hAnsi="Times" w:cs="Times New Roman"/>
          <w:color w:val="000000"/>
          <w:sz w:val="22"/>
          <w:szCs w:val="22"/>
        </w:rPr>
        <w:t xml:space="preserve"> were not significantly different at </w:t>
      </w:r>
      <w:r w:rsidRPr="00C3747E">
        <w:rPr>
          <w:rFonts w:ascii="Times" w:hAnsi="Times" w:cs="Times New Roman"/>
          <w:i/>
          <w:color w:val="000000"/>
          <w:sz w:val="22"/>
          <w:szCs w:val="22"/>
        </w:rPr>
        <w:t>P</w:t>
      </w:r>
      <w:r w:rsidRPr="00C3747E">
        <w:rPr>
          <w:rFonts w:ascii="Times" w:hAnsi="Times" w:cs="Times New Roman"/>
          <w:color w:val="000000"/>
          <w:sz w:val="22"/>
          <w:szCs w:val="22"/>
        </w:rPr>
        <w:t>=0.05 and were not separated.</w:t>
      </w:r>
    </w:p>
    <w:p w14:paraId="45A87DB4" w14:textId="6C0B2CA3" w:rsidR="00176383" w:rsidRPr="00C3747E" w:rsidRDefault="00176383" w:rsidP="0017638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  <w:sz w:val="22"/>
          <w:szCs w:val="22"/>
        </w:rPr>
      </w:pPr>
      <w:proofErr w:type="spellStart"/>
      <w:proofErr w:type="gramStart"/>
      <w:r w:rsidRPr="00C3747E">
        <w:rPr>
          <w:rFonts w:ascii="Times" w:hAnsi="Times" w:cs="Times New Roman"/>
          <w:color w:val="000000"/>
          <w:sz w:val="22"/>
          <w:szCs w:val="22"/>
          <w:vertAlign w:val="superscript"/>
        </w:rPr>
        <w:t>w</w:t>
      </w:r>
      <w:r w:rsidRPr="00C3747E">
        <w:rPr>
          <w:rFonts w:ascii="Times" w:hAnsi="Times" w:cs="Times New Roman"/>
          <w:color w:val="000000"/>
          <w:sz w:val="22"/>
          <w:szCs w:val="22"/>
        </w:rPr>
        <w:t>Fisher’s</w:t>
      </w:r>
      <w:proofErr w:type="spellEnd"/>
      <w:proofErr w:type="gramEnd"/>
      <w:r w:rsidRPr="00C3747E">
        <w:rPr>
          <w:rFonts w:ascii="Times" w:hAnsi="Times" w:cs="Times New Roman"/>
          <w:color w:val="000000"/>
          <w:sz w:val="22"/>
          <w:szCs w:val="22"/>
        </w:rPr>
        <w:t xml:space="preserve"> least significant difference</w:t>
      </w:r>
    </w:p>
    <w:p w14:paraId="3154D6B3" w14:textId="77777777" w:rsidR="00176383" w:rsidRPr="00AF552B" w:rsidRDefault="00176383" w:rsidP="0017638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  <w:sz w:val="20"/>
          <w:szCs w:val="20"/>
        </w:rPr>
      </w:pPr>
    </w:p>
    <w:p w14:paraId="6B11DC55" w14:textId="77777777" w:rsidR="00C4646D" w:rsidRPr="00C4646D" w:rsidRDefault="00C4646D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  <w:sz w:val="22"/>
          <w:szCs w:val="22"/>
        </w:rPr>
      </w:pPr>
    </w:p>
    <w:sectPr w:rsidR="00C4646D" w:rsidRPr="00C4646D" w:rsidSect="00B44706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E"/>
    <w:rsid w:val="00076998"/>
    <w:rsid w:val="000D1450"/>
    <w:rsid w:val="000F5C03"/>
    <w:rsid w:val="00132C1B"/>
    <w:rsid w:val="0013480C"/>
    <w:rsid w:val="0017304D"/>
    <w:rsid w:val="00176383"/>
    <w:rsid w:val="00180649"/>
    <w:rsid w:val="00183DDB"/>
    <w:rsid w:val="001F034E"/>
    <w:rsid w:val="002026C0"/>
    <w:rsid w:val="00294817"/>
    <w:rsid w:val="00373BDE"/>
    <w:rsid w:val="003828AB"/>
    <w:rsid w:val="004D0BB6"/>
    <w:rsid w:val="004D2B99"/>
    <w:rsid w:val="00546358"/>
    <w:rsid w:val="005649CB"/>
    <w:rsid w:val="00614694"/>
    <w:rsid w:val="00642DC7"/>
    <w:rsid w:val="006765FA"/>
    <w:rsid w:val="00686C48"/>
    <w:rsid w:val="00797729"/>
    <w:rsid w:val="007A572F"/>
    <w:rsid w:val="007C52CD"/>
    <w:rsid w:val="008C3555"/>
    <w:rsid w:val="008F5710"/>
    <w:rsid w:val="00923AF7"/>
    <w:rsid w:val="0094274B"/>
    <w:rsid w:val="00970603"/>
    <w:rsid w:val="009862BF"/>
    <w:rsid w:val="009B4E8D"/>
    <w:rsid w:val="00A71B17"/>
    <w:rsid w:val="00B26832"/>
    <w:rsid w:val="00B44706"/>
    <w:rsid w:val="00B82F04"/>
    <w:rsid w:val="00B97B9F"/>
    <w:rsid w:val="00C201B5"/>
    <w:rsid w:val="00C3747E"/>
    <w:rsid w:val="00C4577B"/>
    <w:rsid w:val="00C4646D"/>
    <w:rsid w:val="00C82C43"/>
    <w:rsid w:val="00CF6F0E"/>
    <w:rsid w:val="00D05318"/>
    <w:rsid w:val="00D117AE"/>
    <w:rsid w:val="00D15C20"/>
    <w:rsid w:val="00D613CC"/>
    <w:rsid w:val="00E02CAE"/>
    <w:rsid w:val="00ED69F2"/>
    <w:rsid w:val="00EF405A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6D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Meadows</dc:creator>
  <cp:lastModifiedBy>Inga Meadows</cp:lastModifiedBy>
  <cp:revision>2</cp:revision>
  <cp:lastPrinted>2016-10-15T19:14:00Z</cp:lastPrinted>
  <dcterms:created xsi:type="dcterms:W3CDTF">2017-02-01T21:27:00Z</dcterms:created>
  <dcterms:modified xsi:type="dcterms:W3CDTF">2017-02-01T21:27:00Z</dcterms:modified>
</cp:coreProperties>
</file>